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5"/>
        <w:gridCol w:w="5430"/>
        <w:tblGridChange w:id="0">
          <w:tblGrid>
            <w:gridCol w:w="5625"/>
            <w:gridCol w:w="54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Типы личности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Что делать для того, чтобы помочь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Конформный тип:</w:t>
            </w:r>
          </w:p>
          <w:p w:rsidR="00000000" w:rsidDel="00000000" w:rsidP="00000000" w:rsidRDefault="00000000" w:rsidRPr="00000000" w14:paraId="00000008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566.9291338582675" w:hanging="58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Сильная зависимость от ситуации, стремление соответствовать окружению.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566.9291338582675" w:hanging="58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Высокая школьная мотивация, потребность поступать согласно предъявляемым нормам определяют их направленность на учебную деятельность.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566.9291338582675" w:hanging="58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данным тестового обследования, они достаточно общительны, уверены в себе, добросовестны, имеют хороший самоконтроль, низкий уровень тревожности и напряженности.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566.9291338582675" w:hanging="58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Характерной особенностью детей с конформным типом личности является недоразвитие познавательной деятельности, что затрудняет усвоение учебной программы.</w:t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425.1968503937004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Выделение индивидуальных качеств и сильных сторон личности, ориентация ребенка на то что он может и у него получится их использовать.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Необходимо говорить на тему того, что нужно изучать свои возможности и проявлять их, не боясь оценок, показывать пример самим.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Обсуждать постановку правил - для чего какие нужны.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Стараться изучать вместе интересный материал для расширения познавательных сфер и развития уверенности в себе.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зацикливаться на оценках, акцентирование на знаниях и умении ими пользоваться.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Общение и развитие речи.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Семейные игры и обучение совместному отдыху.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2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Посещение интересных мест и их обсуждение.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Гармоничный тип:</w:t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этой наибольшей по численности группы легко учатся и не испытывают трудностей в школе.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Обследование по детскому личностному опроснику выявляет у них, наряду с достаточно высоким уровнем сформированных интеллектуальных функций, такие личностные свойства, как общительность, уверенность в себе, высокий самоконтроль, добросовестность, отсутствие тревожности.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 группа делится на две подгруппы, отличающиеся уровнем возбудимости: детям I-ой подгруппы (около 26%) свойственна уравновешенность, детям II-ой подгруппы (около 10%) - ярко выраженная моторная активность.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направленность этих школьников проявляется в эффективном овладении учебной деятельностью, стремлением к хорошим результатам.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Сочетание перечисленных свойств представляет собой устойчивую структуру личности, которая обеспечивает им быструю адаптацию.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0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Поддерживать и учить вместе отдыхать и проводить время вне учебных занятий.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0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Искать кружки и секции, где можно было использовать физические качества, азарт и возможность выражения эмоций.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0"/>
              </w:numPr>
              <w:ind w:left="425.19685039370046" w:hanging="425.1968503937004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Поддержка и похвала, гордость за то что это ваш ребенок.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Доминирующий тип:</w:t>
            </w:r>
          </w:p>
          <w:p w:rsidR="00000000" w:rsidDel="00000000" w:rsidP="00000000" w:rsidRDefault="00000000" w:rsidRPr="00000000" w14:paraId="00000022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Отличительной особенностью этих учащихся является стремление к самостоятельности, доминированию, самоутверждению.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Они общительны, активны, уверены в себе, обладают социальной смелостью и склонностью к риску.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Практическая направленность этих школьников проявляется особенно ярко в организации детских игр.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Сочетание высокой активности и низкого самоконтроля создает трудности адаптации, связанные с усвоением школьных норм поведения.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Важно слушать и слышать их мнение и учить их слушать и слышать ваше.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Проговаривать ответственность, разделенную с вами и акцентировать внимание на результате, радоваться вместе, учиться благодарить друг друга (именно друг друга, а не в одностороннем порядке).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Отмечать сильные стороны личности и развивать их.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Изучать индивидуальность других и признавать ее самим.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Совместные игры и соблюдение правил.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Семейные традиции и обсуждения.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Чувствительные дети: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 дети робки и застенчивы, хотя имеют дружеские связи стойкие с теми, к кому привыкли.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Учатся старательно, прилежно.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Доминирующим свойством, по данным тестового обследования, является чувствительность, которая сочетается с такими качествами, как общительность, добросовестность, высокий самоконтроль, зависимость.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Ресурсом является общение, ожидание хороших оценок со стороны окружающих может мешать.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Показывать пример общения в кругу семьи и проговаривать почему это необходимо.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Выделять сильные стороны и поддерживать в любой деятельности, формируя рамки.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оценивать негативно сразу: сначала сделать акцент на том что получилось, потом на том что не очень.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торопиться и не торопить их с принятием решений.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Делиться опытом совершения ошибок и принятие их, как неизбежных ситуации , встречающихся в жизни.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Планировать столько дел насколько хватит сил.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Обозначать результат и то что дало возможность его достичь.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Тревожные дети:</w:t>
            </w:r>
          </w:p>
          <w:p w:rsidR="00000000" w:rsidDel="00000000" w:rsidP="00000000" w:rsidRDefault="00000000" w:rsidRPr="00000000" w14:paraId="0000003D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этих детей характерны: крайняя изменчивость эмоциональной сферы, повышенная впечатлительность.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действия отличают излишнее волнение, тревожность.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Учатся легко, особенно хорошо читают и рассказывают.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тестовым данным высокий уровень тревожности сочетается у них с возбудимостью, чувствительностью, неуверенностью в себе, чувством ответственности, хорошим пониманием социальных нормативов.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3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Ведущим ресурсом является общение и желание успешно добиваться своей цели.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Важна спокойная обстановка вокруг, проговаривание ожиданий и плана деятельности. 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Важна обратная связь с похвалой и акцентом на успехах и достижениях.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Глубокое уважение, не быстрое общение.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Совместные радости и дела.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Отдых и семейное общение.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Осознание роли каждого в любом деле.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Интровертированный тип:</w:t>
            </w:r>
          </w:p>
          <w:p w:rsidR="00000000" w:rsidDel="00000000" w:rsidP="00000000" w:rsidRDefault="00000000" w:rsidRPr="00000000" w14:paraId="0000004E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Отличительной особенностью этих школьников является направленность на познавательную деятельность.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Высокий уровень развития интеллекта сочетается у них с пониженным контролем за окружающей действительностью.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Тестовое обследование выявляет у них замкнутость, неуверенность в себе, социальную робость, низкий самоконтроль.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то же время у них отмечаются возбудимость, тревожность, напряженность.  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Школьников с данным типом формирования личности можно разделить на две подгруппы, отличающиеся уровнем общей активности: дети пассивного варианта (около 6%) выделяются бедностью мотивационной сферы, отсутствием инициативности.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5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Одиночество, отгороженность от окружающих, повышенная чувствительность способствуют появлению затруднений как и в освоении социальных норм, так и при установлении контактов и в итоге приводят к конфликтной, субъективно-трудной ситуации пребывания в школе.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условий для реализации идей по изучению того, чего они хотят.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Поддержка их идей и позитивная, честная обратная связь.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Похвала и гордость просто за то, что они есть у вас.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правильного отдыха для них и вас. 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Совместное развитие и путешествия.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выслушать их, помолчать и поблагодарить. 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Приглашение к участию в общении очень осторожно, без нажима - они быстро устают и для них оптимально быть в одиночестве, особенно, для размышлений.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хотите сделать сюрприз, делайте это очень осторожно - они могут их не любить.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4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Стараться не нарушать их границы и территории.</w:t>
            </w:r>
          </w:p>
          <w:p w:rsidR="00000000" w:rsidDel="00000000" w:rsidP="00000000" w:rsidRDefault="00000000" w:rsidRPr="00000000" w14:paraId="0000005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Инфантилизированный тип:</w:t>
            </w:r>
          </w:p>
          <w:p w:rsidR="00000000" w:rsidDel="00000000" w:rsidP="00000000" w:rsidRDefault="00000000" w:rsidRPr="00000000" w14:paraId="00000061">
            <w:pPr>
              <w:ind w:left="72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Отмечаемая у них задержка психического развития находит отражение как в незрелости мотивационно-потребностной сферы, так и в интеллектуальных нарушениях.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Их отличительной особенностью является направленность на игру.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Выделяются 2 варианта развития детей с инфантильным типом личности: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9"/>
              </w:numPr>
              <w:ind w:left="992.1259842519685" w:hanging="425.1968503937008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моторно-расторможенные дети, для которых характерны повышенная возбудимость, склонность к риску, низкий самоконтроль;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9"/>
              </w:numPr>
              <w:ind w:left="992.1259842519685" w:hanging="425.19685039370086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апатичные дети. 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Психотравмирующая ситуация, связанная с несостоятельностью этих детей в условиях массовой школы, определяет их уход в игру, что является своеобразной формой компенсации. Подобное поведение приводит к нарушению адаптации и способствует еще большему отставанию в развитии.</w:t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Стараться создавать условия развития через интерес и передачу возможности самостоятельного принятия решений, поддержку их результатов или обсуждение того что получилось без осуждения.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пройденного материала через практическую деятельность и применение на практике того, что узнали.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Оптимальное распределение времени для того, чтобы не торопиться. 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надо делать что-то за ребенка, если не получается.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выражению эмоций и пониманию того, что они все важны.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Создавать условия для общения - выделение времени и терпеливое отношение.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есть апатия, то значит все что нужно делать необходимо дробить на мелкие задания и, возможно, сначала общаться через игру. 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Совместные игры с правилами.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Умение отдыхать и чередовать работу и отдых.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Отмечать успехи и проговаривать их ребенку.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6"/>
              </w:numPr>
              <w:ind w:left="566.9291338582675" w:hanging="566.9291338582675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Говорить коротко и простыми словами.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➢"/>
      <w:lvlJc w:val="left"/>
      <w:pPr>
        <w:ind w:left="566.9291338582675" w:hanging="58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72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72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➢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992.1259842519685" w:hanging="425.19685039370097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➢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➢"/>
      <w:lvlJc w:val="left"/>
      <w:pPr>
        <w:ind w:left="566.9291338582675" w:hanging="566.9291338582675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➢"/>
      <w:lvlJc w:val="left"/>
      <w:pPr>
        <w:ind w:left="425.19685039370046" w:hanging="425.19685039370046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➢"/>
      <w:lvlJc w:val="left"/>
      <w:pPr>
        <w:ind w:left="720" w:hanging="72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➢"/>
      <w:lvlJc w:val="left"/>
      <w:pPr>
        <w:ind w:left="566.9291338582675" w:hanging="566.9291338582675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D74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3sIuC14gGBGFBOoM9PrwFYeiCA==">AMUW2mXaiC+Mq+sc1NiQAs4S6mQDfY0xVtstKjBt6zu+eo0TRIjlGUDqtUuTEki4a/0gwKVTCODycFdM8clPjHjubNyr0RGG6/4NFaMFqe3z/bg/ACp9CQ0=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2022-03-29T05:35:00Z</dcterms:created>
  <dc:creator>Татьяна Дорофеева</dc:creator>
</cp:coreProperties>
</file>